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25AFF" w14:textId="5116932E" w:rsidR="00197868" w:rsidRPr="00C639D5" w:rsidRDefault="00E64153" w:rsidP="00E6415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center"/>
        <w:rPr>
          <w:rFonts w:ascii="Arial" w:eastAsia="Arial" w:hAnsi="Arial" w:cs="Arial"/>
          <w:b/>
          <w:color w:val="000000"/>
          <w:sz w:val="44"/>
          <w:szCs w:val="24"/>
        </w:rPr>
      </w:pPr>
      <w:r w:rsidRPr="00C639D5">
        <w:rPr>
          <w:rFonts w:ascii="Arial" w:eastAsia="Arial" w:hAnsi="Arial" w:cs="Arial"/>
          <w:b/>
          <w:color w:val="000000"/>
          <w:sz w:val="44"/>
          <w:szCs w:val="24"/>
        </w:rPr>
        <w:t xml:space="preserve">PROPOSTA </w:t>
      </w:r>
      <w:r w:rsidR="00197868" w:rsidRPr="00C639D5">
        <w:rPr>
          <w:rFonts w:ascii="Arial" w:eastAsia="Arial" w:hAnsi="Arial" w:cs="Arial"/>
          <w:b/>
          <w:color w:val="000000"/>
          <w:sz w:val="44"/>
          <w:szCs w:val="24"/>
        </w:rPr>
        <w:t>COMERCIAL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7767"/>
      </w:tblGrid>
      <w:tr w:rsidR="00197868" w:rsidRPr="00C639D5" w14:paraId="0CD0F451" w14:textId="77777777" w:rsidTr="00342459">
        <w:tc>
          <w:tcPr>
            <w:tcW w:w="10065" w:type="dxa"/>
            <w:gridSpan w:val="2"/>
            <w:shd w:val="clear" w:color="auto" w:fill="808080"/>
          </w:tcPr>
          <w:p w14:paraId="2A69BB36" w14:textId="77777777" w:rsidR="00197868" w:rsidRPr="00C639D5" w:rsidRDefault="00197868" w:rsidP="00342459">
            <w:pPr>
              <w:pStyle w:val="SemEspaamento"/>
              <w:jc w:val="center"/>
              <w:rPr>
                <w:rFonts w:cs="Arial"/>
                <w:b/>
                <w:szCs w:val="22"/>
              </w:rPr>
            </w:pPr>
          </w:p>
          <w:p w14:paraId="353FC08A" w14:textId="77777777" w:rsidR="00197868" w:rsidRPr="00C639D5" w:rsidRDefault="00197868" w:rsidP="00342459">
            <w:pPr>
              <w:pStyle w:val="SemEspaamento"/>
              <w:jc w:val="center"/>
              <w:rPr>
                <w:rFonts w:cs="Arial"/>
                <w:b/>
                <w:szCs w:val="22"/>
              </w:rPr>
            </w:pPr>
            <w:r w:rsidRPr="00C639D5">
              <w:rPr>
                <w:rFonts w:cs="Arial"/>
                <w:b/>
                <w:szCs w:val="22"/>
              </w:rPr>
              <w:t>DADOS DA EMPRESA FORNECEDORA DA COTAÇÃO</w:t>
            </w:r>
          </w:p>
          <w:p w14:paraId="69CA3144" w14:textId="77777777" w:rsidR="00197868" w:rsidRPr="00C639D5" w:rsidRDefault="00197868" w:rsidP="00342459">
            <w:pPr>
              <w:pStyle w:val="SemEspaamento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197868" w:rsidRPr="00C639D5" w14:paraId="5CAF572D" w14:textId="77777777" w:rsidTr="00342459">
        <w:tc>
          <w:tcPr>
            <w:tcW w:w="2298" w:type="dxa"/>
            <w:shd w:val="clear" w:color="auto" w:fill="auto"/>
          </w:tcPr>
          <w:p w14:paraId="47398F82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  <w:r w:rsidRPr="00C639D5">
              <w:rPr>
                <w:rFonts w:eastAsia="Arial" w:cs="Arial"/>
                <w:sz w:val="24"/>
                <w:szCs w:val="24"/>
              </w:rPr>
              <w:t>Empresa/Pessoa física:</w:t>
            </w:r>
          </w:p>
        </w:tc>
        <w:tc>
          <w:tcPr>
            <w:tcW w:w="7767" w:type="dxa"/>
            <w:shd w:val="clear" w:color="auto" w:fill="auto"/>
          </w:tcPr>
          <w:p w14:paraId="06433E07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</w:p>
        </w:tc>
      </w:tr>
      <w:tr w:rsidR="00197868" w:rsidRPr="00C639D5" w14:paraId="79B04021" w14:textId="77777777" w:rsidTr="00342459">
        <w:tc>
          <w:tcPr>
            <w:tcW w:w="2298" w:type="dxa"/>
            <w:shd w:val="clear" w:color="auto" w:fill="auto"/>
          </w:tcPr>
          <w:p w14:paraId="4DB041DF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  <w:r w:rsidRPr="00C639D5">
              <w:rPr>
                <w:rFonts w:eastAsia="Arial" w:cs="Arial"/>
                <w:sz w:val="24"/>
                <w:szCs w:val="24"/>
              </w:rPr>
              <w:t>CNPJ/CPF:</w:t>
            </w:r>
          </w:p>
        </w:tc>
        <w:tc>
          <w:tcPr>
            <w:tcW w:w="7767" w:type="dxa"/>
            <w:shd w:val="clear" w:color="auto" w:fill="auto"/>
          </w:tcPr>
          <w:p w14:paraId="7DDBF0C2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</w:p>
        </w:tc>
      </w:tr>
      <w:tr w:rsidR="00197868" w:rsidRPr="00C639D5" w14:paraId="06471BF2" w14:textId="77777777" w:rsidTr="00342459">
        <w:tc>
          <w:tcPr>
            <w:tcW w:w="2298" w:type="dxa"/>
            <w:shd w:val="clear" w:color="auto" w:fill="auto"/>
          </w:tcPr>
          <w:p w14:paraId="7999235A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  <w:r w:rsidRPr="00C639D5">
              <w:rPr>
                <w:rFonts w:eastAsia="Arial" w:cs="Arial"/>
                <w:sz w:val="24"/>
                <w:szCs w:val="24"/>
              </w:rPr>
              <w:t>Endereço:</w:t>
            </w:r>
          </w:p>
        </w:tc>
        <w:tc>
          <w:tcPr>
            <w:tcW w:w="7767" w:type="dxa"/>
            <w:shd w:val="clear" w:color="auto" w:fill="auto"/>
          </w:tcPr>
          <w:p w14:paraId="02EE2D28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</w:p>
        </w:tc>
      </w:tr>
      <w:tr w:rsidR="00197868" w:rsidRPr="00C639D5" w14:paraId="0DA0ECE7" w14:textId="77777777" w:rsidTr="00342459">
        <w:tc>
          <w:tcPr>
            <w:tcW w:w="2298" w:type="dxa"/>
            <w:shd w:val="clear" w:color="auto" w:fill="auto"/>
          </w:tcPr>
          <w:p w14:paraId="7107C02C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  <w:r w:rsidRPr="00C639D5">
              <w:rPr>
                <w:rFonts w:eastAsia="Arial" w:cs="Arial"/>
                <w:sz w:val="24"/>
                <w:szCs w:val="24"/>
              </w:rPr>
              <w:t>Cidade:</w:t>
            </w:r>
          </w:p>
        </w:tc>
        <w:tc>
          <w:tcPr>
            <w:tcW w:w="7767" w:type="dxa"/>
            <w:shd w:val="clear" w:color="auto" w:fill="auto"/>
          </w:tcPr>
          <w:p w14:paraId="51643DBA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</w:p>
        </w:tc>
      </w:tr>
      <w:tr w:rsidR="00197868" w:rsidRPr="00C639D5" w14:paraId="217A8C1E" w14:textId="77777777" w:rsidTr="00342459">
        <w:tc>
          <w:tcPr>
            <w:tcW w:w="2298" w:type="dxa"/>
            <w:shd w:val="clear" w:color="auto" w:fill="auto"/>
          </w:tcPr>
          <w:p w14:paraId="71AD15B5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  <w:r w:rsidRPr="00C639D5">
              <w:rPr>
                <w:rFonts w:eastAsia="Arial" w:cs="Arial"/>
                <w:sz w:val="24"/>
                <w:szCs w:val="24"/>
              </w:rPr>
              <w:t>Estado:</w:t>
            </w:r>
          </w:p>
        </w:tc>
        <w:tc>
          <w:tcPr>
            <w:tcW w:w="7767" w:type="dxa"/>
            <w:shd w:val="clear" w:color="auto" w:fill="auto"/>
          </w:tcPr>
          <w:p w14:paraId="1826BF03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</w:p>
        </w:tc>
      </w:tr>
      <w:tr w:rsidR="00197868" w:rsidRPr="00C639D5" w14:paraId="57B0DA66" w14:textId="77777777" w:rsidTr="00342459">
        <w:tc>
          <w:tcPr>
            <w:tcW w:w="2298" w:type="dxa"/>
            <w:shd w:val="clear" w:color="auto" w:fill="auto"/>
          </w:tcPr>
          <w:p w14:paraId="755E0CF3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  <w:r w:rsidRPr="00C639D5">
              <w:rPr>
                <w:rFonts w:eastAsia="Arial" w:cs="Arial"/>
                <w:sz w:val="24"/>
                <w:szCs w:val="24"/>
              </w:rPr>
              <w:t>e-mail:</w:t>
            </w:r>
          </w:p>
        </w:tc>
        <w:tc>
          <w:tcPr>
            <w:tcW w:w="7767" w:type="dxa"/>
            <w:shd w:val="clear" w:color="auto" w:fill="auto"/>
          </w:tcPr>
          <w:p w14:paraId="3423AD01" w14:textId="77777777" w:rsidR="00197868" w:rsidRPr="00C639D5" w:rsidRDefault="00197868" w:rsidP="00342459">
            <w:pPr>
              <w:pStyle w:val="SemEspaamento"/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36B76F7F" w14:textId="77777777" w:rsidR="00197868" w:rsidRPr="00C639D5" w:rsidRDefault="00197868" w:rsidP="00197868">
      <w:pPr>
        <w:pStyle w:val="SemEspaamento"/>
        <w:ind w:firstLine="1701"/>
        <w:rPr>
          <w:rFonts w:cs="Arial"/>
          <w:sz w:val="24"/>
          <w:szCs w:val="24"/>
        </w:rPr>
      </w:pPr>
    </w:p>
    <w:p w14:paraId="363D18F4" w14:textId="77777777" w:rsidR="00197868" w:rsidRPr="00C639D5" w:rsidRDefault="00197868" w:rsidP="00197868">
      <w:pPr>
        <w:pStyle w:val="SemEspaamento"/>
        <w:ind w:firstLine="1701"/>
        <w:rPr>
          <w:rFonts w:eastAsia="Arial" w:cs="Arial"/>
          <w:sz w:val="24"/>
          <w:szCs w:val="24"/>
        </w:rPr>
      </w:pPr>
      <w:r w:rsidRPr="00C639D5">
        <w:rPr>
          <w:rFonts w:eastAsia="Arial" w:cs="Arial"/>
          <w:sz w:val="24"/>
          <w:szCs w:val="24"/>
        </w:rPr>
        <w:t xml:space="preserve">A Câmara Municipal de Morro do Pilar/MG, por meio desta solicitação, pede o preenchimento para o balizamento de preços a aquisição para futura e eventual aquisição de </w:t>
      </w:r>
      <w:r w:rsidRPr="00C639D5">
        <w:rPr>
          <w:rFonts w:cs="Arial"/>
          <w:sz w:val="24"/>
          <w:szCs w:val="24"/>
          <w:shd w:val="clear" w:color="auto" w:fill="FFFFFF"/>
        </w:rPr>
        <w:t xml:space="preserve">equipamentos de informática, periféricos e equipamentos eletroeletrônicos </w:t>
      </w:r>
      <w:r w:rsidRPr="00C639D5">
        <w:rPr>
          <w:rFonts w:eastAsia="Arial" w:cs="Arial"/>
          <w:sz w:val="24"/>
          <w:szCs w:val="24"/>
        </w:rPr>
        <w:t>em atendimento a demanda do Poder Legislativo Municipal.</w:t>
      </w:r>
    </w:p>
    <w:p w14:paraId="69A7040D" w14:textId="77777777" w:rsidR="00197868" w:rsidRPr="00C639D5" w:rsidRDefault="00197868" w:rsidP="00197868">
      <w:pPr>
        <w:pStyle w:val="SemEspaamento"/>
        <w:rPr>
          <w:rFonts w:cs="Arial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992"/>
        <w:gridCol w:w="992"/>
        <w:gridCol w:w="1276"/>
        <w:gridCol w:w="1417"/>
      </w:tblGrid>
      <w:tr w:rsidR="00BA2C80" w:rsidRPr="00C639D5" w14:paraId="6AB851BB" w14:textId="77777777" w:rsidTr="00774E7F">
        <w:tc>
          <w:tcPr>
            <w:tcW w:w="710" w:type="dxa"/>
            <w:shd w:val="clear" w:color="auto" w:fill="A6A6A6"/>
          </w:tcPr>
          <w:p w14:paraId="60C9BAF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615A79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639D5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4678" w:type="dxa"/>
            <w:shd w:val="clear" w:color="auto" w:fill="A6A6A6"/>
          </w:tcPr>
          <w:p w14:paraId="77CAFEE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1A0F254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639D5"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992" w:type="dxa"/>
            <w:shd w:val="clear" w:color="auto" w:fill="A6A6A6"/>
          </w:tcPr>
          <w:p w14:paraId="567D4C44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FE3BF0C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639D5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992" w:type="dxa"/>
            <w:shd w:val="clear" w:color="auto" w:fill="A6A6A6"/>
          </w:tcPr>
          <w:p w14:paraId="7F24E9E0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62D3142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639D5">
              <w:rPr>
                <w:rFonts w:ascii="Arial" w:hAnsi="Arial" w:cs="Arial"/>
                <w:b/>
                <w:sz w:val="20"/>
              </w:rPr>
              <w:t>MARCA</w:t>
            </w:r>
          </w:p>
        </w:tc>
        <w:tc>
          <w:tcPr>
            <w:tcW w:w="1276" w:type="dxa"/>
            <w:shd w:val="clear" w:color="auto" w:fill="A6A6A6"/>
          </w:tcPr>
          <w:p w14:paraId="4EC7869E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7844CD7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639D5">
              <w:rPr>
                <w:rFonts w:ascii="Arial" w:hAnsi="Arial" w:cs="Arial"/>
                <w:b/>
                <w:sz w:val="20"/>
              </w:rPr>
              <w:t>PREÇO UNIT. (R$)</w:t>
            </w:r>
          </w:p>
          <w:p w14:paraId="0984AE19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7" w:type="dxa"/>
            <w:shd w:val="clear" w:color="auto" w:fill="A6A6A6"/>
          </w:tcPr>
          <w:p w14:paraId="4217AE54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1879DAA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639D5">
              <w:rPr>
                <w:rFonts w:ascii="Arial" w:hAnsi="Arial" w:cs="Arial"/>
                <w:b/>
                <w:sz w:val="20"/>
              </w:rPr>
              <w:t>PREÇO TOTAL (R$)</w:t>
            </w:r>
          </w:p>
        </w:tc>
      </w:tr>
      <w:tr w:rsidR="00BA2C80" w:rsidRPr="00C639D5" w14:paraId="5A43DA4E" w14:textId="77777777" w:rsidTr="00774E7F">
        <w:tc>
          <w:tcPr>
            <w:tcW w:w="710" w:type="dxa"/>
            <w:shd w:val="clear" w:color="auto" w:fill="auto"/>
          </w:tcPr>
          <w:p w14:paraId="3C245E02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5A373BDB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14002531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649F7A1A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551C2537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33CC8CCB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49420B1B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05B0EFF7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6FF29272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47E916B3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5418B176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525CCCF0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4D2F018E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1F5B93C8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1741286A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39B82C4C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69882584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271424DA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4AD68840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2335DCEA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14:paraId="6468B26E" w14:textId="77777777" w:rsidR="00BA2C80" w:rsidRPr="00C639D5" w:rsidRDefault="00BA2C80" w:rsidP="00774E7F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1F92135C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b/>
                <w:bCs/>
                <w:sz w:val="20"/>
              </w:rPr>
              <w:t>PROCESSADOR INTEL (1200 - 11ª G) CORE I5</w:t>
            </w:r>
            <w:r w:rsidRPr="00C639D5">
              <w:rPr>
                <w:rFonts w:ascii="Arial" w:hAnsi="Arial" w:cs="Arial"/>
                <w:sz w:val="20"/>
              </w:rPr>
              <w:t xml:space="preserve"> 11500 2.7GHZ #OEM# (BUSCA EQUIV. 10400), PLACA MAE DDR4 (1200 - 10ª G E 11ª G) BPC H510PM.2-G VGA/HDMI/USB 3.0/REDE 1000 – OEM, SSD 256GB - SATA - NETCORE - NET256SSD1 - 2.5" - SATA - 3 6GB/S (EQUIV. BUSCA SSD 240G), COOLER P/ PROCESSADOR INTEL / AMD (775/1156/1155/1150/1151/1200/AMD) - BPC CL-823 GABINETE BPC - N110MATX-B M255 PRETO (2XUSB/AUDIO) #C/FONTE + CABO DE FORÇA# NA MEMORIA P/ PC DDR4 8GB - 3200MHZ - ADATA - AD4U3200 38G22-BHYD; TECLADO USB MULTIMIDIA C3 TECH KB-M10BK PRETO; CAIXA DE SOM - 3W - USB - C3 TECH - SP-303BK – PRETA; MOUSE USB COM FIO - C3 TECH - PRETO - MS35BK; MONITOR 21.5" - BPC - 22WR - 75HZ - WIDE - HDMI - VGA - WIDE – PRETO.</w:t>
            </w:r>
          </w:p>
          <w:p w14:paraId="41FD6B64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20DB34C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2A4278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8D335E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9F88860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E947BA8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58990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F34F78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73CBC0F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0762E4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992" w:type="dxa"/>
          </w:tcPr>
          <w:p w14:paraId="46699DB1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CD37979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7E7FF8F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</w:tr>
      <w:tr w:rsidR="00BA2C80" w:rsidRPr="00C639D5" w14:paraId="59EA6314" w14:textId="77777777" w:rsidTr="00774E7F">
        <w:tc>
          <w:tcPr>
            <w:tcW w:w="710" w:type="dxa"/>
            <w:shd w:val="clear" w:color="auto" w:fill="auto"/>
          </w:tcPr>
          <w:p w14:paraId="781AB581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  <w:p w14:paraId="33B20788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  <w:p w14:paraId="4FD7B503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  <w:p w14:paraId="21480E4E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  <w:p w14:paraId="6459947C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  <w:p w14:paraId="5BA24431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  <w:p w14:paraId="7B1F0242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4678" w:type="dxa"/>
            <w:shd w:val="clear" w:color="auto" w:fill="auto"/>
          </w:tcPr>
          <w:p w14:paraId="6FA6A4D8" w14:textId="77777777" w:rsidR="00BA2C80" w:rsidRPr="00C639D5" w:rsidRDefault="00BA2C80" w:rsidP="00774E7F">
            <w:pPr>
              <w:pStyle w:val="TableParagraph"/>
              <w:ind w:right="9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0EF0DF" w14:textId="77777777" w:rsidR="00BA2C80" w:rsidRPr="00C639D5" w:rsidRDefault="00BA2C80" w:rsidP="00774E7F">
            <w:pPr>
              <w:pStyle w:val="TableParagraph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9D5">
              <w:rPr>
                <w:rFonts w:ascii="Arial" w:hAnsi="Arial" w:cs="Arial"/>
                <w:b/>
                <w:bCs/>
                <w:sz w:val="20"/>
                <w:szCs w:val="20"/>
              </w:rPr>
              <w:t>No-Break (Mín. 1200va),</w:t>
            </w:r>
            <w:r w:rsidRPr="00C639D5">
              <w:rPr>
                <w:rFonts w:ascii="Arial" w:hAnsi="Arial" w:cs="Arial"/>
                <w:sz w:val="20"/>
                <w:szCs w:val="20"/>
              </w:rPr>
              <w:t xml:space="preserve"> com Proteção Contra Quedas De Energia - Potência: 1200va,  Fator De Potência: 0,5; Tensão De Entrada: 115 / 127 / 220 (Automático); Plugue Do Cabo De Força: Padrão Nbr14136 (10a); Frequência De Rede: 60 ± 4hz; Tensão De Saída: 115v; Regulação: ± 5% (Para Operação Bateria) ± 10% (Para Operação Rede); Frequência: 60hz ± 1% (Para Operação Bateria); Forma De Onda: Senoidal Por Aproximação (Retangular Pwm – Controle De Largura E </w:t>
            </w:r>
            <w:r w:rsidRPr="00C639D5">
              <w:rPr>
                <w:rFonts w:ascii="Arial" w:hAnsi="Arial" w:cs="Arial"/>
                <w:sz w:val="20"/>
                <w:szCs w:val="20"/>
              </w:rPr>
              <w:lastRenderedPageBreak/>
              <w:t>Amplitude - Número De Tomadas: 2 Tomadas Padrão Nbr14136 (20a) + 6 Tomadas Padrão Nbr14136 (10a), Rendimento (Modo Rede): Até 95%, Bateria Interna: 2 Baterias – 12vdc / 7ah; Acionamento Do Inversor: &lt; 0,8 Ms; Grau De Proteção: Ip20.</w:t>
            </w:r>
          </w:p>
          <w:p w14:paraId="433B8556" w14:textId="77777777" w:rsidR="00BA2C80" w:rsidRPr="00C639D5" w:rsidRDefault="00BA2C80" w:rsidP="00774E7F">
            <w:pPr>
              <w:pStyle w:val="TableParagraph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D77046A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F13DFC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E3C077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5B7FDB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344BA5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992" w:type="dxa"/>
          </w:tcPr>
          <w:p w14:paraId="3EAC9363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D9F0E42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9F2FD40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</w:tr>
      <w:tr w:rsidR="00BA2C80" w:rsidRPr="00C639D5" w14:paraId="5DC60758" w14:textId="77777777" w:rsidTr="00774E7F">
        <w:trPr>
          <w:trHeight w:val="584"/>
        </w:trPr>
        <w:tc>
          <w:tcPr>
            <w:tcW w:w="710" w:type="dxa"/>
            <w:shd w:val="clear" w:color="auto" w:fill="auto"/>
          </w:tcPr>
          <w:p w14:paraId="0FE7E683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E82E6D0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EDD8E62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4AC10C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80B9D12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0959707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5CFB910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CFB8CA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4678" w:type="dxa"/>
            <w:shd w:val="clear" w:color="auto" w:fill="auto"/>
          </w:tcPr>
          <w:p w14:paraId="194ED308" w14:textId="77777777" w:rsidR="00BA2C80" w:rsidRPr="00C639D5" w:rsidRDefault="00BA2C80" w:rsidP="00774E7F">
            <w:pPr>
              <w:adjustRightInd w:val="0"/>
              <w:rPr>
                <w:rFonts w:ascii="Arial" w:hAnsi="Arial" w:cs="Arial"/>
                <w:color w:val="000000"/>
                <w:sz w:val="20"/>
              </w:rPr>
            </w:pPr>
          </w:p>
          <w:p w14:paraId="0002ABE2" w14:textId="77777777" w:rsidR="00BA2C80" w:rsidRPr="00C639D5" w:rsidRDefault="00BA2C80" w:rsidP="00774E7F">
            <w:pPr>
              <w:pStyle w:val="TableParagraph"/>
              <w:spacing w:line="276" w:lineRule="exact"/>
              <w:ind w:right="91"/>
              <w:jc w:val="both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C639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/>
              </w:rPr>
              <w:t xml:space="preserve">Microfone de lapela sem fio para criadores de conteúdo </w:t>
            </w:r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Desenvolvido para quem grava fora do estúdio — entrevistas, </w:t>
            </w:r>
            <w:proofErr w:type="spellStart"/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vlogs</w:t>
            </w:r>
            <w:proofErr w:type="spellEnd"/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, podcasts, vídeos mobile e produções audiovisuais — este sistema sem fio entrega áudio profissional em um formato compacto o suficiente para caber no </w:t>
            </w:r>
            <w:proofErr w:type="spellStart"/>
            <w:proofErr w:type="gramStart"/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bolso.O</w:t>
            </w:r>
            <w:proofErr w:type="spellEnd"/>
            <w:proofErr w:type="gramEnd"/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 kit acompanha receptores para câmera, </w:t>
            </w:r>
            <w:proofErr w:type="spellStart"/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Lightning</w:t>
            </w:r>
            <w:proofErr w:type="spellEnd"/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 e USB-C, o que cobre praticamente qualquer setup: iPhone, Android, DSLR, </w:t>
            </w:r>
            <w:proofErr w:type="spellStart"/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mirrorless</w:t>
            </w:r>
            <w:proofErr w:type="spellEnd"/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, PC ou Mac. A configuração é plug </w:t>
            </w:r>
            <w:proofErr w:type="spellStart"/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and</w:t>
            </w:r>
            <w:proofErr w:type="spellEnd"/>
            <w:r w:rsidRPr="00C639D5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 play, o pareamento é automático e não exige configuração técnica para começar a gravar.</w:t>
            </w:r>
          </w:p>
          <w:p w14:paraId="0188A5A4" w14:textId="77777777" w:rsidR="00BA2C80" w:rsidRPr="00C639D5" w:rsidRDefault="00BA2C80" w:rsidP="00774E7F">
            <w:pPr>
              <w:pStyle w:val="TableParagraph"/>
              <w:spacing w:line="276" w:lineRule="exact"/>
              <w:ind w:right="9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247425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2C81EE0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255509D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E027DAF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09C9CEF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33D480E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10202A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2C71AC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511A562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992" w:type="dxa"/>
          </w:tcPr>
          <w:p w14:paraId="31026889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47111A2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0BE40BA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</w:tr>
      <w:tr w:rsidR="00BA2C80" w:rsidRPr="00C639D5" w14:paraId="5200FB48" w14:textId="77777777" w:rsidTr="00774E7F">
        <w:trPr>
          <w:trHeight w:val="584"/>
        </w:trPr>
        <w:tc>
          <w:tcPr>
            <w:tcW w:w="710" w:type="dxa"/>
            <w:shd w:val="clear" w:color="auto" w:fill="auto"/>
          </w:tcPr>
          <w:p w14:paraId="1114AAC4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60E7D4FA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38E2685E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60CAA70D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597793CF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04</w:t>
            </w:r>
          </w:p>
          <w:p w14:paraId="5B6E503A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3208ADB8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11FD2DDC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38D5055F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F3BED0B" w14:textId="77777777" w:rsidR="00BA2C80" w:rsidRPr="00C639D5" w:rsidRDefault="00BA2C80" w:rsidP="00774E7F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1901AF8B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b/>
                <w:bCs/>
                <w:sz w:val="20"/>
              </w:rPr>
              <w:t xml:space="preserve">Smartphone — 256 GB com carregador compatível incluso - </w:t>
            </w:r>
            <w:r w:rsidRPr="00C639D5">
              <w:rPr>
                <w:rFonts w:ascii="Arial" w:hAnsi="Arial" w:cs="Arial"/>
                <w:sz w:val="20"/>
              </w:rPr>
              <w:t>Um dos dispositivos móveis mais avançados disponíveis no mercado, com desempenho de nível profissional em fotografia, vídeo, conectividade e processamento. Indicado para uso corporativo exigente, produção de conteúdo e ambientes que demandam máxima performance.</w:t>
            </w:r>
          </w:p>
          <w:p w14:paraId="70B8143A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ECDFC4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A515537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D3F1838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890CBED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5EC03B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992" w:type="dxa"/>
          </w:tcPr>
          <w:p w14:paraId="4A564071" w14:textId="77777777" w:rsidR="00BA2C80" w:rsidRPr="00C639D5" w:rsidRDefault="00BA2C80" w:rsidP="00774E7F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9F31028" w14:textId="77777777" w:rsidR="00BA2C80" w:rsidRPr="00C639D5" w:rsidRDefault="00BA2C80" w:rsidP="00774E7F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CBFB7F5" w14:textId="77777777" w:rsidR="00BA2C80" w:rsidRPr="00C639D5" w:rsidRDefault="00BA2C80" w:rsidP="00774E7F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BA2C80" w:rsidRPr="00C639D5" w14:paraId="03E911DC" w14:textId="77777777" w:rsidTr="00774E7F">
        <w:trPr>
          <w:trHeight w:val="584"/>
        </w:trPr>
        <w:tc>
          <w:tcPr>
            <w:tcW w:w="710" w:type="dxa"/>
            <w:shd w:val="clear" w:color="auto" w:fill="auto"/>
          </w:tcPr>
          <w:p w14:paraId="0AB4EBBA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59C3E7A1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4B99FA02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6D18F57E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718EC9A6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0DDACE48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1E28661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4678" w:type="dxa"/>
            <w:shd w:val="clear" w:color="auto" w:fill="auto"/>
          </w:tcPr>
          <w:p w14:paraId="0EE05FB6" w14:textId="77777777" w:rsidR="00BA2C80" w:rsidRPr="00C639D5" w:rsidRDefault="00BA2C80" w:rsidP="00774E7F">
            <w:pPr>
              <w:adjustRightInd w:val="0"/>
              <w:rPr>
                <w:rFonts w:ascii="Arial" w:hAnsi="Arial" w:cs="Arial"/>
                <w:color w:val="000000"/>
                <w:sz w:val="20"/>
              </w:rPr>
            </w:pPr>
          </w:p>
          <w:p w14:paraId="50C4922C" w14:textId="77777777" w:rsidR="00BA2C80" w:rsidRPr="00C639D5" w:rsidRDefault="00BA2C80" w:rsidP="00774E7F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b/>
                <w:bCs/>
                <w:sz w:val="20"/>
              </w:rPr>
              <w:t xml:space="preserve">Tripé de viagem com cabeça fluida panorâmica 360° e placa de liberação rápida Arca — alumínio, 156 cm </w:t>
            </w:r>
            <w:r w:rsidRPr="00C639D5">
              <w:rPr>
                <w:rFonts w:ascii="Arial" w:hAnsi="Arial" w:cs="Arial"/>
                <w:sz w:val="20"/>
              </w:rPr>
              <w:t>Tripé compacto e versátil para fotógrafos e criadores de conteúdo que precisam de estabilidade profissional em campo. Combina estrutura em alumínio resistente, cabeça fluida com panorâmica de 360° e sistema de liberação rápida compatível com o padrão Arca, tudo em um equipamento que dobra para 48 cm e cabe em uma bolsa de transporte inclusa.</w:t>
            </w:r>
          </w:p>
          <w:p w14:paraId="20287FA6" w14:textId="77777777" w:rsidR="00BA2C80" w:rsidRPr="00C639D5" w:rsidRDefault="00BA2C80" w:rsidP="00774E7F">
            <w:pPr>
              <w:adjustRightInd w:val="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B5B8BA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27CA4F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2D17910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1E32DB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691BF73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992" w:type="dxa"/>
          </w:tcPr>
          <w:p w14:paraId="206A419F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6435FF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A784B2E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</w:tr>
      <w:tr w:rsidR="00BA2C80" w:rsidRPr="00C639D5" w14:paraId="470B3D0F" w14:textId="77777777" w:rsidTr="00774E7F">
        <w:trPr>
          <w:trHeight w:val="584"/>
        </w:trPr>
        <w:tc>
          <w:tcPr>
            <w:tcW w:w="710" w:type="dxa"/>
            <w:shd w:val="clear" w:color="auto" w:fill="auto"/>
          </w:tcPr>
          <w:p w14:paraId="1F5ED8D9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14B1D1F4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04D03E4F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43F306CF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5D59102F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3CCEC4E0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06</w:t>
            </w:r>
          </w:p>
          <w:p w14:paraId="63638B22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7CDD754F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56EA4F5C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  <w:p w14:paraId="75F35968" w14:textId="77777777" w:rsidR="00BA2C80" w:rsidRPr="00C639D5" w:rsidRDefault="00BA2C80" w:rsidP="00774E7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3B9D495" w14:textId="77777777" w:rsidR="00BA2C80" w:rsidRPr="00C639D5" w:rsidRDefault="00BA2C80" w:rsidP="00774E7F">
            <w:pPr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5B1D1DE3" w14:textId="77777777" w:rsidR="00BA2C80" w:rsidRPr="00C639D5" w:rsidRDefault="00BA2C80" w:rsidP="00774E7F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b/>
                <w:bCs/>
                <w:sz w:val="20"/>
              </w:rPr>
              <w:t>Kit de Iluminação LED Profissional — Compacto e Versátil</w:t>
            </w:r>
            <w:r w:rsidRPr="00C639D5">
              <w:rPr>
                <w:rFonts w:ascii="Arial" w:hAnsi="Arial" w:cs="Arial"/>
                <w:sz w:val="20"/>
              </w:rPr>
              <w:t xml:space="preserve">Kit completo de iluminação para criadores de conteúdo, fotógrafos, videomakers e transmissões ao vivo. Reúne três itens que, em conjunto, formam um setup funcional, portátil e rápido de montar — útil tanto em estúdio compacto quanto em gravações externas. </w:t>
            </w:r>
            <w:r w:rsidRPr="00C639D5">
              <w:rPr>
                <w:rFonts w:ascii="Arial" w:hAnsi="Arial" w:cs="Arial"/>
                <w:b/>
                <w:bCs/>
                <w:sz w:val="20"/>
              </w:rPr>
              <w:t xml:space="preserve">O que compõe o kit; Luz LED 40W </w:t>
            </w:r>
            <w:r w:rsidRPr="00C639D5">
              <w:rPr>
                <w:rFonts w:ascii="Arial" w:hAnsi="Arial" w:cs="Arial"/>
                <w:sz w:val="20"/>
              </w:rPr>
              <w:t xml:space="preserve">Painel LED de 40W com iluminação estável e alta reprodução de cores. Entrega potência suficiente para destacar o sujeito principal da cena em ambientes internos e externos, com luz consistente e sem flickering. Não acompanha cabo </w:t>
            </w:r>
            <w:r w:rsidRPr="00C639D5">
              <w:rPr>
                <w:rFonts w:ascii="Arial" w:hAnsi="Arial" w:cs="Arial"/>
                <w:sz w:val="20"/>
              </w:rPr>
              <w:lastRenderedPageBreak/>
              <w:t xml:space="preserve">de alimentação. </w:t>
            </w:r>
            <w:r w:rsidRPr="00C639D5">
              <w:rPr>
                <w:rFonts w:ascii="Arial" w:hAnsi="Arial" w:cs="Arial"/>
                <w:b/>
                <w:bCs/>
                <w:sz w:val="20"/>
              </w:rPr>
              <w:t xml:space="preserve">Difusor de luz </w:t>
            </w:r>
            <w:r w:rsidRPr="00C639D5">
              <w:rPr>
                <w:rFonts w:ascii="Arial" w:hAnsi="Arial" w:cs="Arial"/>
                <w:sz w:val="20"/>
              </w:rPr>
              <w:t xml:space="preserve">Difusor compatível com o painel LED incluso, desenvolvido para suavizar a emissão direta e eliminar sombras duras. O resultado é uma luz mais envolvente, com aspecto natural — ideal para retratos, entrevistas e vídeos para redes sociais onde a qualidade da iluminação interfere diretamente na leitura da imagem. </w:t>
            </w:r>
            <w:r w:rsidRPr="00C639D5">
              <w:rPr>
                <w:rFonts w:ascii="Arial" w:hAnsi="Arial" w:cs="Arial"/>
                <w:b/>
                <w:bCs/>
                <w:sz w:val="20"/>
              </w:rPr>
              <w:t xml:space="preserve">Tripé extensível </w:t>
            </w:r>
            <w:r w:rsidRPr="00C639D5">
              <w:rPr>
                <w:rFonts w:ascii="Arial" w:hAnsi="Arial" w:cs="Arial"/>
                <w:sz w:val="20"/>
              </w:rPr>
              <w:t xml:space="preserve">Suporte com ajuste de altura e base estável, projetado para posicionar o painel com precisão em diferentes configurações de set. Leve o suficiente para transporte, resistente o suficiente para uso contínuo. </w:t>
            </w:r>
            <w:r w:rsidRPr="00C639D5">
              <w:rPr>
                <w:rFonts w:ascii="Arial" w:hAnsi="Arial" w:cs="Arial"/>
                <w:b/>
                <w:bCs/>
                <w:sz w:val="20"/>
              </w:rPr>
              <w:t xml:space="preserve">Para que serve: </w:t>
            </w:r>
            <w:r w:rsidRPr="00C639D5">
              <w:rPr>
                <w:rFonts w:ascii="Arial" w:hAnsi="Arial" w:cs="Arial"/>
                <w:sz w:val="20"/>
              </w:rPr>
              <w:t xml:space="preserve">O conjunto atende bem aos seguintes cenários: gravações para YouTube, Instagram e TikTok, transmissões ao vivo, fotografia de produtos, podcasts em vídeo, entrevistas e produções audiovisuais em espaços reduzidos. </w:t>
            </w:r>
            <w:r w:rsidRPr="00C639D5">
              <w:rPr>
                <w:rFonts w:ascii="Arial" w:hAnsi="Arial" w:cs="Arial"/>
                <w:b/>
                <w:bCs/>
                <w:sz w:val="20"/>
              </w:rPr>
              <w:t xml:space="preserve">Itens inclusos; </w:t>
            </w:r>
            <w:r w:rsidRPr="00C639D5">
              <w:rPr>
                <w:rFonts w:ascii="Arial" w:hAnsi="Arial" w:cs="Arial"/>
                <w:sz w:val="20"/>
              </w:rPr>
              <w:t>1 luz LED 40W; 1 difusor de luz; 1 tripé extensível.</w:t>
            </w:r>
          </w:p>
          <w:p w14:paraId="07106B6E" w14:textId="77777777" w:rsidR="00BA2C80" w:rsidRPr="00C639D5" w:rsidRDefault="00BA2C80" w:rsidP="00774E7F">
            <w:pPr>
              <w:adjustRightInd w:val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BF605E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84CFF1A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CE36B4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B974CAC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6654013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557C75B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992" w:type="dxa"/>
          </w:tcPr>
          <w:p w14:paraId="4387DF93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E98EB6F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B8CE3C7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</w:tr>
      <w:tr w:rsidR="00BA2C80" w:rsidRPr="00C639D5" w14:paraId="19E1E2F1" w14:textId="77777777" w:rsidTr="00774E7F">
        <w:trPr>
          <w:trHeight w:val="584"/>
        </w:trPr>
        <w:tc>
          <w:tcPr>
            <w:tcW w:w="710" w:type="dxa"/>
            <w:shd w:val="clear" w:color="auto" w:fill="auto"/>
          </w:tcPr>
          <w:p w14:paraId="15323448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20C5ABD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F01E16B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631C12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DCAE130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B2DABE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227AE7C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5D730F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13E023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4678" w:type="dxa"/>
            <w:shd w:val="clear" w:color="auto" w:fill="auto"/>
          </w:tcPr>
          <w:p w14:paraId="008A9FD2" w14:textId="77777777" w:rsidR="00BA2C80" w:rsidRPr="00C639D5" w:rsidRDefault="00BA2C80" w:rsidP="00774E7F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</w:p>
          <w:p w14:paraId="6121ED7D" w14:textId="77777777" w:rsidR="00BA2C80" w:rsidRPr="00C639D5" w:rsidRDefault="00BA2C80" w:rsidP="00774E7F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b/>
                <w:bCs/>
                <w:sz w:val="20"/>
              </w:rPr>
              <w:t>TELEVISOR DO TIPO SMART TV</w:t>
            </w:r>
            <w:r w:rsidRPr="00C639D5">
              <w:rPr>
                <w:rFonts w:ascii="Arial" w:hAnsi="Arial" w:cs="Arial"/>
                <w:sz w:val="20"/>
              </w:rPr>
              <w:t xml:space="preserve"> - Com tela de no mínimo 43 polegadas, resolução mínima, tecnologia de painel led ou superior,</w:t>
            </w:r>
            <w:r w:rsidRPr="00C639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frequência</w:t>
            </w:r>
            <w:r w:rsidRPr="00C639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nativa compatível</w:t>
            </w:r>
            <w:r w:rsidRPr="00C639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com reprodução fluida de imagens, sistema operacional inteligente com acesso a aplicativos de</w:t>
            </w:r>
            <w:r w:rsidRPr="00C639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streaming</w:t>
            </w:r>
            <w:r w:rsidRPr="00C639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e</w:t>
            </w:r>
            <w:r w:rsidRPr="00C639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espelhamento</w:t>
            </w:r>
            <w:r w:rsidRPr="00C639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de tela, conectividade wi-fi e bluetooth integrados, no mínimo 2 entradas hdmi e 1 entrada usb, suporte a hdr ou tecnologia equivalente de aprimoramento de imagem, alto-falantes</w:t>
            </w:r>
            <w:r w:rsidRPr="00C639D5">
              <w:rPr>
                <w:rFonts w:ascii="Arial" w:hAnsi="Arial" w:cs="Arial"/>
                <w:spacing w:val="-19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integrados,</w:t>
            </w:r>
            <w:r w:rsidRPr="00C639D5">
              <w:rPr>
                <w:rFonts w:ascii="Arial" w:hAnsi="Arial" w:cs="Arial"/>
                <w:spacing w:val="-17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controle</w:t>
            </w:r>
            <w:r w:rsidRPr="00C639D5">
              <w:rPr>
                <w:rFonts w:ascii="Arial" w:hAnsi="Arial" w:cs="Arial"/>
                <w:spacing w:val="-16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remoto incluso, compatível com</w:t>
            </w:r>
            <w:r w:rsidRPr="00C639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padrões de</w:t>
            </w:r>
            <w:r w:rsidRPr="00C639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fixação em</w:t>
            </w:r>
            <w:r w:rsidRPr="00C639D5">
              <w:rPr>
                <w:rFonts w:ascii="Arial" w:hAnsi="Arial" w:cs="Arial"/>
                <w:spacing w:val="58"/>
                <w:w w:val="150"/>
                <w:sz w:val="20"/>
              </w:rPr>
              <w:t xml:space="preserve">   </w:t>
            </w:r>
            <w:r w:rsidRPr="00C639D5">
              <w:rPr>
                <w:rFonts w:ascii="Arial" w:hAnsi="Arial" w:cs="Arial"/>
                <w:sz w:val="20"/>
              </w:rPr>
              <w:t>parede</w:t>
            </w:r>
            <w:r w:rsidRPr="00C639D5">
              <w:rPr>
                <w:rFonts w:ascii="Arial" w:hAnsi="Arial" w:cs="Arial"/>
                <w:spacing w:val="59"/>
                <w:w w:val="150"/>
                <w:sz w:val="20"/>
              </w:rPr>
              <w:t xml:space="preserve">   </w:t>
            </w:r>
            <w:r w:rsidRPr="00C639D5">
              <w:rPr>
                <w:rFonts w:ascii="Arial" w:hAnsi="Arial" w:cs="Arial"/>
                <w:sz w:val="20"/>
              </w:rPr>
              <w:t>(vesa</w:t>
            </w:r>
            <w:r w:rsidRPr="00C639D5">
              <w:rPr>
                <w:rFonts w:ascii="Arial" w:hAnsi="Arial" w:cs="Arial"/>
                <w:spacing w:val="58"/>
                <w:w w:val="150"/>
                <w:sz w:val="20"/>
              </w:rPr>
              <w:t xml:space="preserve">   </w:t>
            </w:r>
            <w:r w:rsidRPr="00C639D5">
              <w:rPr>
                <w:rFonts w:ascii="Arial" w:hAnsi="Arial" w:cs="Arial"/>
                <w:sz w:val="20"/>
              </w:rPr>
              <w:t>ou</w:t>
            </w:r>
            <w:r w:rsidRPr="00C639D5">
              <w:rPr>
                <w:rFonts w:ascii="Arial" w:hAnsi="Arial" w:cs="Arial"/>
                <w:spacing w:val="59"/>
                <w:w w:val="150"/>
                <w:sz w:val="20"/>
              </w:rPr>
              <w:t xml:space="preserve">   </w:t>
            </w:r>
            <w:r w:rsidRPr="00C639D5">
              <w:rPr>
                <w:rFonts w:ascii="Arial" w:hAnsi="Arial" w:cs="Arial"/>
                <w:spacing w:val="-2"/>
                <w:sz w:val="20"/>
              </w:rPr>
              <w:t xml:space="preserve">equivalente). </w:t>
            </w:r>
            <w:r w:rsidRPr="00C639D5">
              <w:rPr>
                <w:rFonts w:ascii="Arial" w:hAnsi="Arial" w:cs="Arial"/>
                <w:sz w:val="20"/>
              </w:rPr>
              <w:t>Alimentação</w:t>
            </w:r>
            <w:r w:rsidRPr="00C639D5">
              <w:rPr>
                <w:rFonts w:ascii="Arial" w:hAnsi="Arial" w:cs="Arial"/>
                <w:spacing w:val="31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bivolt,</w:t>
            </w:r>
            <w:r w:rsidRPr="00C639D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com</w:t>
            </w:r>
            <w:r w:rsidRPr="00C639D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garantia</w:t>
            </w:r>
            <w:r w:rsidRPr="00C639D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mínima</w:t>
            </w:r>
            <w:r w:rsidRPr="00C639D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C639D5">
              <w:rPr>
                <w:rFonts w:ascii="Arial" w:hAnsi="Arial" w:cs="Arial"/>
                <w:sz w:val="20"/>
              </w:rPr>
              <w:t>de 12 meses.</w:t>
            </w:r>
          </w:p>
          <w:p w14:paraId="6DA0C912" w14:textId="77777777" w:rsidR="00BA2C80" w:rsidRPr="00C639D5" w:rsidRDefault="00BA2C80" w:rsidP="00774E7F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4EBC1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3927E4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02F49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6DD7F6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302DE6B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1B97D8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D9D25AB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0BACFB0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sz w:val="20"/>
              </w:rPr>
              <w:t>02</w:t>
            </w:r>
          </w:p>
          <w:p w14:paraId="09BE601E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7A15D2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1A3F899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84E139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C100CD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48A20B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E7D7DA7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1F4A3A99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DB6CBA1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8AEEDB3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</w:tr>
      <w:tr w:rsidR="00BA2C80" w:rsidRPr="00C639D5" w14:paraId="1EC9961D" w14:textId="77777777" w:rsidTr="00774E7F">
        <w:trPr>
          <w:trHeight w:val="584"/>
        </w:trPr>
        <w:tc>
          <w:tcPr>
            <w:tcW w:w="7372" w:type="dxa"/>
            <w:gridSpan w:val="4"/>
            <w:shd w:val="clear" w:color="auto" w:fill="auto"/>
          </w:tcPr>
          <w:p w14:paraId="09CBF525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0884BC1" w14:textId="77777777" w:rsidR="00BA2C80" w:rsidRPr="00C639D5" w:rsidRDefault="00BA2C80" w:rsidP="00774E7F">
            <w:pPr>
              <w:jc w:val="center"/>
              <w:rPr>
                <w:rFonts w:ascii="Arial" w:hAnsi="Arial" w:cs="Arial"/>
                <w:sz w:val="20"/>
              </w:rPr>
            </w:pPr>
            <w:r w:rsidRPr="00C639D5">
              <w:rPr>
                <w:rFonts w:ascii="Arial" w:hAnsi="Arial" w:cs="Arial"/>
                <w:b/>
                <w:sz w:val="20"/>
              </w:rPr>
              <w:t>VALOR TOTAL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7CF179C" w14:textId="77777777" w:rsidR="00BA2C80" w:rsidRPr="00C639D5" w:rsidRDefault="00BA2C80" w:rsidP="00774E7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46FAFD" w14:textId="77777777" w:rsidR="00BA2C80" w:rsidRPr="00C639D5" w:rsidRDefault="00BA2C80" w:rsidP="00197868">
      <w:pPr>
        <w:pStyle w:val="SemEspaamento"/>
        <w:ind w:firstLine="1701"/>
        <w:rPr>
          <w:rFonts w:cs="Arial"/>
          <w:sz w:val="24"/>
          <w:szCs w:val="24"/>
        </w:rPr>
      </w:pPr>
    </w:p>
    <w:p w14:paraId="44B970DD" w14:textId="77777777" w:rsidR="00BA2C80" w:rsidRPr="00C639D5" w:rsidRDefault="00BA2C80" w:rsidP="00197868">
      <w:pPr>
        <w:pStyle w:val="SemEspaamento"/>
        <w:ind w:firstLine="1701"/>
        <w:rPr>
          <w:rFonts w:cs="Arial"/>
          <w:sz w:val="24"/>
          <w:szCs w:val="24"/>
        </w:rPr>
      </w:pPr>
    </w:p>
    <w:p w14:paraId="2918BF2C" w14:textId="7F178796" w:rsidR="00197868" w:rsidRPr="00C639D5" w:rsidRDefault="00197868" w:rsidP="00197868">
      <w:pPr>
        <w:pStyle w:val="SemEspaamento"/>
        <w:ind w:firstLine="1701"/>
        <w:rPr>
          <w:rFonts w:cs="Arial"/>
          <w:sz w:val="24"/>
          <w:szCs w:val="24"/>
        </w:rPr>
      </w:pPr>
      <w:r w:rsidRPr="00C639D5">
        <w:rPr>
          <w:rFonts w:cs="Arial"/>
          <w:sz w:val="24"/>
          <w:szCs w:val="24"/>
        </w:rPr>
        <w:t>Valor global total (___________________________________________)</w:t>
      </w:r>
    </w:p>
    <w:p w14:paraId="356AC70A" w14:textId="77777777" w:rsidR="00197868" w:rsidRPr="00C639D5" w:rsidRDefault="00197868" w:rsidP="00197868">
      <w:pPr>
        <w:pStyle w:val="SemEspaamento"/>
        <w:ind w:firstLine="1701"/>
        <w:rPr>
          <w:rFonts w:cs="Arial"/>
          <w:sz w:val="24"/>
          <w:szCs w:val="24"/>
        </w:rPr>
      </w:pPr>
    </w:p>
    <w:p w14:paraId="5C628C1E" w14:textId="77777777" w:rsidR="00197868" w:rsidRPr="00C639D5" w:rsidRDefault="00197868" w:rsidP="00197868">
      <w:pPr>
        <w:pStyle w:val="SemEspaamento"/>
        <w:ind w:firstLine="1701"/>
        <w:rPr>
          <w:rFonts w:cs="Arial"/>
          <w:sz w:val="24"/>
          <w:szCs w:val="24"/>
        </w:rPr>
      </w:pPr>
      <w:r w:rsidRPr="00C639D5">
        <w:rPr>
          <w:rFonts w:cs="Arial"/>
          <w:sz w:val="24"/>
          <w:szCs w:val="24"/>
        </w:rPr>
        <w:t>Validade da Proposta 30 (trinta) dias.</w:t>
      </w:r>
    </w:p>
    <w:p w14:paraId="4BA651A9" w14:textId="77777777" w:rsidR="00197868" w:rsidRPr="00C639D5" w:rsidRDefault="00197868" w:rsidP="00197868">
      <w:pPr>
        <w:pStyle w:val="SemEspaamento"/>
        <w:ind w:firstLine="1701"/>
        <w:rPr>
          <w:rFonts w:cs="Arial"/>
          <w:sz w:val="24"/>
          <w:szCs w:val="24"/>
        </w:rPr>
      </w:pPr>
    </w:p>
    <w:p w14:paraId="4697966A" w14:textId="77777777" w:rsidR="00197868" w:rsidRPr="00C639D5" w:rsidRDefault="00197868" w:rsidP="00197868">
      <w:pPr>
        <w:pStyle w:val="SemEspaamento"/>
        <w:ind w:firstLine="1701"/>
        <w:rPr>
          <w:rFonts w:cs="Arial"/>
          <w:sz w:val="24"/>
          <w:szCs w:val="24"/>
        </w:rPr>
      </w:pPr>
      <w:r w:rsidRPr="00C639D5">
        <w:rPr>
          <w:rFonts w:cs="Arial"/>
          <w:sz w:val="24"/>
          <w:szCs w:val="24"/>
        </w:rPr>
        <w:t xml:space="preserve">Local/data. ___________________, __ de ___________ </w:t>
      </w:r>
      <w:proofErr w:type="spellStart"/>
      <w:r w:rsidRPr="00C639D5">
        <w:rPr>
          <w:rFonts w:cs="Arial"/>
          <w:sz w:val="24"/>
          <w:szCs w:val="24"/>
        </w:rPr>
        <w:t>de</w:t>
      </w:r>
      <w:proofErr w:type="spellEnd"/>
      <w:r w:rsidRPr="00C639D5">
        <w:rPr>
          <w:rFonts w:cs="Arial"/>
          <w:sz w:val="24"/>
          <w:szCs w:val="24"/>
        </w:rPr>
        <w:t xml:space="preserve"> __________.</w:t>
      </w:r>
    </w:p>
    <w:p w14:paraId="40722811" w14:textId="77777777" w:rsidR="00197868" w:rsidRPr="00C639D5" w:rsidRDefault="00197868" w:rsidP="00197868">
      <w:pPr>
        <w:pStyle w:val="SemEspaamento"/>
        <w:rPr>
          <w:rFonts w:cs="Arial"/>
          <w:sz w:val="24"/>
          <w:szCs w:val="24"/>
        </w:rPr>
      </w:pPr>
    </w:p>
    <w:p w14:paraId="7677D98E" w14:textId="77777777" w:rsidR="00197868" w:rsidRPr="00C639D5" w:rsidRDefault="00197868" w:rsidP="00197868">
      <w:pPr>
        <w:pStyle w:val="SemEspaamento"/>
        <w:rPr>
          <w:rFonts w:cs="Arial"/>
          <w:sz w:val="24"/>
          <w:szCs w:val="24"/>
        </w:rPr>
      </w:pPr>
    </w:p>
    <w:p w14:paraId="6EE2246E" w14:textId="77777777" w:rsidR="00197868" w:rsidRPr="00C639D5" w:rsidRDefault="00197868" w:rsidP="00197868">
      <w:pPr>
        <w:pStyle w:val="SemEspaamento"/>
        <w:jc w:val="center"/>
        <w:rPr>
          <w:rFonts w:cs="Arial"/>
          <w:sz w:val="24"/>
          <w:szCs w:val="24"/>
        </w:rPr>
      </w:pPr>
      <w:r w:rsidRPr="00C639D5">
        <w:rPr>
          <w:rFonts w:cs="Arial"/>
          <w:sz w:val="24"/>
          <w:szCs w:val="24"/>
        </w:rPr>
        <w:t>___________________________</w:t>
      </w:r>
    </w:p>
    <w:p w14:paraId="749C75EF" w14:textId="77777777" w:rsidR="00197868" w:rsidRPr="00C639D5" w:rsidRDefault="00197868" w:rsidP="00197868">
      <w:pPr>
        <w:pStyle w:val="SemEspaamento"/>
        <w:jc w:val="center"/>
        <w:rPr>
          <w:rFonts w:cs="Arial"/>
          <w:sz w:val="24"/>
          <w:szCs w:val="24"/>
        </w:rPr>
      </w:pPr>
      <w:r w:rsidRPr="00C639D5">
        <w:rPr>
          <w:rFonts w:cs="Arial"/>
          <w:sz w:val="24"/>
          <w:szCs w:val="24"/>
        </w:rPr>
        <w:t>Assinatura + CNPJ + Carimbo</w:t>
      </w:r>
    </w:p>
    <w:p w14:paraId="31655A45" w14:textId="77777777" w:rsidR="00197868" w:rsidRPr="00C639D5" w:rsidRDefault="00197868" w:rsidP="00197868">
      <w:pPr>
        <w:rPr>
          <w:rFonts w:ascii="Arial" w:hAnsi="Arial" w:cs="Arial"/>
          <w:szCs w:val="24"/>
        </w:rPr>
      </w:pPr>
    </w:p>
    <w:p w14:paraId="1844DA11" w14:textId="77777777" w:rsidR="00197868" w:rsidRPr="00C639D5" w:rsidRDefault="00197868" w:rsidP="00197868">
      <w:pPr>
        <w:rPr>
          <w:rFonts w:ascii="Arial" w:hAnsi="Arial" w:cs="Arial"/>
          <w:szCs w:val="24"/>
        </w:rPr>
      </w:pPr>
    </w:p>
    <w:p w14:paraId="246E7F37" w14:textId="77777777" w:rsidR="00197868" w:rsidRPr="00C639D5" w:rsidRDefault="00197868" w:rsidP="00197868">
      <w:pPr>
        <w:rPr>
          <w:rFonts w:ascii="Arial" w:hAnsi="Arial" w:cs="Arial"/>
          <w:szCs w:val="24"/>
        </w:rPr>
      </w:pPr>
    </w:p>
    <w:p w14:paraId="3E132DEF" w14:textId="77777777" w:rsidR="00197868" w:rsidRPr="00C639D5" w:rsidRDefault="00197868" w:rsidP="00197868">
      <w:pPr>
        <w:rPr>
          <w:rFonts w:ascii="Arial" w:hAnsi="Arial" w:cs="Arial"/>
          <w:szCs w:val="24"/>
        </w:rPr>
      </w:pPr>
    </w:p>
    <w:p w14:paraId="0B1FE72A" w14:textId="61F3EA68" w:rsidR="00197868" w:rsidRPr="00C639D5" w:rsidRDefault="00197868" w:rsidP="00197868">
      <w:pPr>
        <w:spacing w:before="41"/>
        <w:ind w:left="3"/>
        <w:rPr>
          <w:rFonts w:ascii="Arial" w:hAnsi="Arial" w:cs="Arial"/>
          <w:b/>
          <w:sz w:val="24"/>
          <w:szCs w:val="24"/>
        </w:rPr>
      </w:pPr>
    </w:p>
    <w:sectPr w:rsidR="00197868" w:rsidRPr="00C639D5" w:rsidSect="00A07997">
      <w:headerReference w:type="default" r:id="rId7"/>
      <w:pgSz w:w="11910" w:h="16840"/>
      <w:pgMar w:top="1560" w:right="850" w:bottom="1418" w:left="1418" w:header="557" w:footer="4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1EE3C" w14:textId="77777777" w:rsidR="00EC7594" w:rsidRDefault="00EC7594">
      <w:r>
        <w:separator/>
      </w:r>
    </w:p>
  </w:endnote>
  <w:endnote w:type="continuationSeparator" w:id="0">
    <w:p w14:paraId="323069DA" w14:textId="77777777" w:rsidR="00EC7594" w:rsidRDefault="00EC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07ED8" w14:textId="77777777" w:rsidR="00EC7594" w:rsidRDefault="00EC7594">
      <w:r>
        <w:separator/>
      </w:r>
    </w:p>
  </w:footnote>
  <w:footnote w:type="continuationSeparator" w:id="0">
    <w:p w14:paraId="3FE43E09" w14:textId="77777777" w:rsidR="00EC7594" w:rsidRDefault="00EC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766C" w14:textId="63F21352" w:rsidR="00954C8C" w:rsidRDefault="002811F6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A8BBF1E" wp14:editId="79A71F12">
              <wp:simplePos x="0" y="0"/>
              <wp:positionH relativeFrom="page">
                <wp:posOffset>5888228</wp:posOffset>
              </wp:positionH>
              <wp:positionV relativeFrom="page">
                <wp:posOffset>535961</wp:posOffset>
              </wp:positionV>
              <wp:extent cx="977900" cy="1854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790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147CAB" w14:textId="74F96899" w:rsidR="00EA4D8A" w:rsidRDefault="00EA4D8A" w:rsidP="00EA4D8A">
                          <w:pPr>
                            <w:tabs>
                              <w:tab w:val="left" w:pos="1519"/>
                            </w:tabs>
                            <w:spacing w:before="7"/>
                            <w:rPr>
                              <w:rFonts w:ascii="Calibri"/>
                              <w:spacing w:val="-2"/>
                            </w:rPr>
                          </w:pPr>
                        </w:p>
                        <w:p w14:paraId="218B7CA8" w14:textId="09958B7A" w:rsidR="00954C8C" w:rsidRDefault="002811F6">
                          <w:pPr>
                            <w:tabs>
                              <w:tab w:val="left" w:pos="1519"/>
                            </w:tabs>
                            <w:spacing w:before="7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BBF1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63.65pt;margin-top:42.2pt;width:77pt;height:14.6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" filled="f" stroked="f">
              <v:textbox inset="0,0,0,0">
                <w:txbxContent>
                  <w:p w14:paraId="49147CAB" w14:textId="74F96899" w:rsidR="00EA4D8A" w:rsidRDefault="00EA4D8A" w:rsidP="00EA4D8A">
                    <w:pPr>
                      <w:tabs>
                        <w:tab w:val="left" w:pos="1519"/>
                      </w:tabs>
                      <w:spacing w:before="7"/>
                      <w:rPr>
                        <w:rFonts w:ascii="Calibri"/>
                        <w:spacing w:val="-2"/>
                      </w:rPr>
                    </w:pPr>
                  </w:p>
                  <w:p w14:paraId="218B7CA8" w14:textId="09958B7A" w:rsidR="00954C8C" w:rsidRDefault="002811F6">
                    <w:pPr>
                      <w:tabs>
                        <w:tab w:val="left" w:pos="1519"/>
                      </w:tabs>
                      <w:spacing w:before="7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: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8A6BD32" wp14:editId="1FB4DE9D">
              <wp:simplePos x="0" y="0"/>
              <wp:positionH relativeFrom="page">
                <wp:posOffset>6193028</wp:posOffset>
              </wp:positionH>
              <wp:positionV relativeFrom="page">
                <wp:posOffset>982996</wp:posOffset>
              </wp:positionV>
              <wp:extent cx="512445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4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BF3485" w14:textId="085F07A4" w:rsidR="00954C8C" w:rsidRDefault="00954C8C" w:rsidP="00EA4D8A">
                          <w:pPr>
                            <w:spacing w:before="15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A6BD32" id="Textbox 7" o:spid="_x0000_s1027" type="#_x0000_t202" style="position:absolute;margin-left:487.65pt;margin-top:77.4pt;width:40.35pt;height:1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" filled="f" stroked="f">
              <v:textbox inset="0,0,0,0">
                <w:txbxContent>
                  <w:p w14:paraId="70BF3485" w14:textId="085F07A4" w:rsidR="00954C8C" w:rsidRDefault="00954C8C" w:rsidP="00EA4D8A">
                    <w:pPr>
                      <w:spacing w:before="15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2522"/>
    <w:multiLevelType w:val="hybridMultilevel"/>
    <w:tmpl w:val="6DC48D92"/>
    <w:lvl w:ilvl="0" w:tplc="FFFFFFFF">
      <w:start w:val="1"/>
      <w:numFmt w:val="upperRoman"/>
      <w:lvlText w:val="%1"/>
      <w:lvlJc w:val="left"/>
      <w:pPr>
        <w:ind w:left="143" w:hanging="1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46" w:hanging="15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53" w:hanging="15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59" w:hanging="15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66" w:hanging="15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173" w:hanging="15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9" w:hanging="15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86" w:hanging="15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93" w:hanging="151"/>
      </w:pPr>
      <w:rPr>
        <w:rFonts w:hint="default"/>
        <w:lang w:val="pt-PT" w:eastAsia="en-US" w:bidi="ar-SA"/>
      </w:rPr>
    </w:lvl>
  </w:abstractNum>
  <w:abstractNum w:abstractNumId="1" w15:restartNumberingAfterBreak="0">
    <w:nsid w:val="04B94C23"/>
    <w:multiLevelType w:val="multilevel"/>
    <w:tmpl w:val="2CAAD102"/>
    <w:lvl w:ilvl="0">
      <w:start w:val="9"/>
      <w:numFmt w:val="decimal"/>
      <w:lvlText w:val="%1"/>
      <w:lvlJc w:val="left"/>
      <w:pPr>
        <w:ind w:left="546" w:hanging="40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46" w:hanging="40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13" w:hanging="67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5" w:hanging="6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8" w:hanging="6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1" w:hanging="6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4" w:hanging="6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7" w:hanging="6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670"/>
      </w:pPr>
      <w:rPr>
        <w:rFonts w:hint="default"/>
        <w:lang w:val="pt-PT" w:eastAsia="en-US" w:bidi="ar-SA"/>
      </w:rPr>
    </w:lvl>
  </w:abstractNum>
  <w:abstractNum w:abstractNumId="2" w15:restartNumberingAfterBreak="0">
    <w:nsid w:val="15A20B17"/>
    <w:multiLevelType w:val="multilevel"/>
    <w:tmpl w:val="2E9A0E5A"/>
    <w:lvl w:ilvl="0">
      <w:start w:val="1"/>
      <w:numFmt w:val="decimal"/>
      <w:lvlText w:val="%1-"/>
      <w:lvlJc w:val="left"/>
      <w:pPr>
        <w:ind w:left="281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600"/>
      </w:pPr>
      <w:rPr>
        <w:rFonts w:hint="default"/>
        <w:spacing w:val="-2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600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43" w:hanging="60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4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84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28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73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17" w:hanging="600"/>
      </w:pPr>
      <w:rPr>
        <w:rFonts w:hint="default"/>
        <w:lang w:val="pt-PT" w:eastAsia="en-US" w:bidi="ar-SA"/>
      </w:rPr>
    </w:lvl>
  </w:abstractNum>
  <w:abstractNum w:abstractNumId="3" w15:restartNumberingAfterBreak="0">
    <w:nsid w:val="2CDE7F7B"/>
    <w:multiLevelType w:val="hybridMultilevel"/>
    <w:tmpl w:val="B946329A"/>
    <w:lvl w:ilvl="0" w:tplc="FFFFFFFF">
      <w:start w:val="1"/>
      <w:numFmt w:val="upperRoman"/>
      <w:lvlText w:val="%1"/>
      <w:lvlJc w:val="left"/>
      <w:pPr>
        <w:ind w:left="276" w:hanging="1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272" w:hanging="13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65" w:hanging="13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57" w:hanging="13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0" w:hanging="13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43" w:hanging="13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35" w:hanging="13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228" w:hanging="13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221" w:hanging="134"/>
      </w:pPr>
      <w:rPr>
        <w:rFonts w:hint="default"/>
        <w:lang w:val="pt-PT" w:eastAsia="en-US" w:bidi="ar-SA"/>
      </w:rPr>
    </w:lvl>
  </w:abstractNum>
  <w:abstractNum w:abstractNumId="4" w15:restartNumberingAfterBreak="0">
    <w:nsid w:val="3F4C14CE"/>
    <w:multiLevelType w:val="hybridMultilevel"/>
    <w:tmpl w:val="C108C712"/>
    <w:lvl w:ilvl="0" w:tplc="FFFFFFFF">
      <w:start w:val="1"/>
      <w:numFmt w:val="upperRoman"/>
      <w:lvlText w:val="%1"/>
      <w:lvlJc w:val="left"/>
      <w:pPr>
        <w:ind w:left="276" w:hanging="1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272" w:hanging="13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65" w:hanging="13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57" w:hanging="13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0" w:hanging="13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43" w:hanging="13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35" w:hanging="13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228" w:hanging="13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221" w:hanging="134"/>
      </w:pPr>
      <w:rPr>
        <w:rFonts w:hint="default"/>
        <w:lang w:val="pt-PT" w:eastAsia="en-US" w:bidi="ar-SA"/>
      </w:rPr>
    </w:lvl>
  </w:abstractNum>
  <w:abstractNum w:abstractNumId="5" w15:restartNumberingAfterBreak="0">
    <w:nsid w:val="43153148"/>
    <w:multiLevelType w:val="hybridMultilevel"/>
    <w:tmpl w:val="82E65B04"/>
    <w:lvl w:ilvl="0" w:tplc="FFFFFFFF">
      <w:start w:val="1"/>
      <w:numFmt w:val="upperRoman"/>
      <w:lvlText w:val="%1-"/>
      <w:lvlJc w:val="left"/>
      <w:pPr>
        <w:ind w:left="143" w:hanging="22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46" w:hanging="22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53" w:hanging="22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59" w:hanging="22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66" w:hanging="22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173" w:hanging="22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9" w:hanging="22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86" w:hanging="22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93" w:hanging="224"/>
      </w:pPr>
      <w:rPr>
        <w:rFonts w:hint="default"/>
        <w:lang w:val="pt-PT" w:eastAsia="en-US" w:bidi="ar-SA"/>
      </w:rPr>
    </w:lvl>
  </w:abstractNum>
  <w:abstractNum w:abstractNumId="6" w15:restartNumberingAfterBreak="0">
    <w:nsid w:val="46377105"/>
    <w:multiLevelType w:val="multilevel"/>
    <w:tmpl w:val="19FC3C34"/>
    <w:lvl w:ilvl="0">
      <w:start w:val="3"/>
      <w:numFmt w:val="decimal"/>
      <w:lvlText w:val="%1"/>
      <w:lvlJc w:val="left"/>
      <w:pPr>
        <w:ind w:left="143" w:hanging="57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57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53" w:hanging="5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9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6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3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9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579"/>
      </w:pPr>
      <w:rPr>
        <w:rFonts w:hint="default"/>
        <w:lang w:val="pt-PT" w:eastAsia="en-US" w:bidi="ar-SA"/>
      </w:rPr>
    </w:lvl>
  </w:abstractNum>
  <w:abstractNum w:abstractNumId="7" w15:restartNumberingAfterBreak="0">
    <w:nsid w:val="59555E82"/>
    <w:multiLevelType w:val="hybridMultilevel"/>
    <w:tmpl w:val="E450958E"/>
    <w:lvl w:ilvl="0" w:tplc="FFFFFFFF">
      <w:start w:val="1"/>
      <w:numFmt w:val="upperRoman"/>
      <w:lvlText w:val="%1"/>
      <w:lvlJc w:val="left"/>
      <w:pPr>
        <w:ind w:left="276" w:hanging="1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272" w:hanging="13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65" w:hanging="13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57" w:hanging="13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0" w:hanging="13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43" w:hanging="13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35" w:hanging="13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228" w:hanging="13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221" w:hanging="134"/>
      </w:pPr>
      <w:rPr>
        <w:rFonts w:hint="default"/>
        <w:lang w:val="pt-PT" w:eastAsia="en-US" w:bidi="ar-SA"/>
      </w:rPr>
    </w:lvl>
  </w:abstractNum>
  <w:abstractNum w:abstractNumId="8" w15:restartNumberingAfterBreak="0">
    <w:nsid w:val="5F633657"/>
    <w:multiLevelType w:val="hybridMultilevel"/>
    <w:tmpl w:val="D77A2694"/>
    <w:lvl w:ilvl="0" w:tplc="FFFFFFFF">
      <w:start w:val="1"/>
      <w:numFmt w:val="upperRoman"/>
      <w:lvlText w:val="%1-"/>
      <w:lvlJc w:val="left"/>
      <w:pPr>
        <w:ind w:left="143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46" w:hanging="24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53" w:hanging="24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59" w:hanging="24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66" w:hanging="24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173" w:hanging="24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9" w:hanging="24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86" w:hanging="24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93" w:hanging="243"/>
      </w:pPr>
      <w:rPr>
        <w:rFonts w:hint="default"/>
        <w:lang w:val="pt-PT" w:eastAsia="en-US" w:bidi="ar-SA"/>
      </w:rPr>
    </w:lvl>
  </w:abstractNum>
  <w:abstractNum w:abstractNumId="9" w15:restartNumberingAfterBreak="0">
    <w:nsid w:val="7C4E2046"/>
    <w:multiLevelType w:val="hybridMultilevel"/>
    <w:tmpl w:val="F98894A0"/>
    <w:lvl w:ilvl="0" w:tplc="F50ED53C">
      <w:numFmt w:val="bullet"/>
      <w:lvlText w:val=""/>
      <w:lvlJc w:val="left"/>
      <w:pPr>
        <w:ind w:left="720" w:hanging="360"/>
      </w:pPr>
      <w:rPr>
        <w:rFonts w:ascii="Symbol" w:eastAsia="Verdan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C8C"/>
    <w:rsid w:val="00077538"/>
    <w:rsid w:val="000A24C6"/>
    <w:rsid w:val="000C7546"/>
    <w:rsid w:val="00197868"/>
    <w:rsid w:val="001D0B39"/>
    <w:rsid w:val="001D246B"/>
    <w:rsid w:val="001D7E4F"/>
    <w:rsid w:val="00207389"/>
    <w:rsid w:val="002335C2"/>
    <w:rsid w:val="00236561"/>
    <w:rsid w:val="00243A24"/>
    <w:rsid w:val="002811F6"/>
    <w:rsid w:val="002D0A6C"/>
    <w:rsid w:val="002E555A"/>
    <w:rsid w:val="0031281B"/>
    <w:rsid w:val="00321070"/>
    <w:rsid w:val="003D1457"/>
    <w:rsid w:val="003D238F"/>
    <w:rsid w:val="003D3808"/>
    <w:rsid w:val="003F4700"/>
    <w:rsid w:val="004232B4"/>
    <w:rsid w:val="004A3BCB"/>
    <w:rsid w:val="005206F0"/>
    <w:rsid w:val="0054065A"/>
    <w:rsid w:val="005D69FC"/>
    <w:rsid w:val="00660E82"/>
    <w:rsid w:val="006903C7"/>
    <w:rsid w:val="00737F6F"/>
    <w:rsid w:val="00752306"/>
    <w:rsid w:val="00770733"/>
    <w:rsid w:val="0089307A"/>
    <w:rsid w:val="008B27D5"/>
    <w:rsid w:val="00922C3B"/>
    <w:rsid w:val="00954C8C"/>
    <w:rsid w:val="00983ACD"/>
    <w:rsid w:val="00A07997"/>
    <w:rsid w:val="00A25D1A"/>
    <w:rsid w:val="00A34932"/>
    <w:rsid w:val="00AD1E9D"/>
    <w:rsid w:val="00AD28DE"/>
    <w:rsid w:val="00B8431A"/>
    <w:rsid w:val="00BA2C80"/>
    <w:rsid w:val="00C21BFF"/>
    <w:rsid w:val="00C639D5"/>
    <w:rsid w:val="00CD25B4"/>
    <w:rsid w:val="00D11194"/>
    <w:rsid w:val="00D45668"/>
    <w:rsid w:val="00D675B4"/>
    <w:rsid w:val="00D92ECA"/>
    <w:rsid w:val="00E411D8"/>
    <w:rsid w:val="00E64153"/>
    <w:rsid w:val="00E859B9"/>
    <w:rsid w:val="00EA4D8A"/>
    <w:rsid w:val="00EC7594"/>
    <w:rsid w:val="00F826A3"/>
    <w:rsid w:val="00FB5AC5"/>
    <w:rsid w:val="00FE06D4"/>
    <w:rsid w:val="00FE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4D46D"/>
  <w15:docId w15:val="{E0837C28-F7D5-47FB-B472-5B6CBE1D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423" w:hanging="280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3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pPr>
      <w:spacing w:line="345" w:lineRule="exact"/>
      <w:ind w:left="5" w:right="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EA4D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4D8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A4D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4D8A"/>
    <w:rPr>
      <w:rFonts w:ascii="Arial MT" w:eastAsia="Arial MT" w:hAnsi="Arial MT" w:cs="Arial MT"/>
      <w:lang w:val="pt-PT"/>
    </w:rPr>
  </w:style>
  <w:style w:type="character" w:customStyle="1" w:styleId="TtuloChar">
    <w:name w:val="Título Char"/>
    <w:link w:val="Ttulo"/>
    <w:rsid w:val="00321070"/>
    <w:rPr>
      <w:rFonts w:ascii="Calibri" w:eastAsia="Calibri" w:hAnsi="Calibri" w:cs="Calibri"/>
      <w:b/>
      <w:bCs/>
      <w:sz w:val="32"/>
      <w:szCs w:val="32"/>
      <w:lang w:val="pt-PT"/>
    </w:rPr>
  </w:style>
  <w:style w:type="character" w:styleId="Hyperlink">
    <w:name w:val="Hyperlink"/>
    <w:uiPriority w:val="99"/>
    <w:unhideWhenUsed/>
    <w:rsid w:val="00321070"/>
    <w:rPr>
      <w:color w:val="0563C1"/>
      <w:u w:val="single"/>
    </w:rPr>
  </w:style>
  <w:style w:type="paragraph" w:styleId="SemEspaamento">
    <w:name w:val="No Spacing"/>
    <w:uiPriority w:val="1"/>
    <w:qFormat/>
    <w:rsid w:val="00197868"/>
    <w:pPr>
      <w:widowControl/>
      <w:suppressAutoHyphens/>
      <w:autoSpaceDE/>
      <w:autoSpaceDN/>
      <w:jc w:val="both"/>
    </w:pPr>
    <w:rPr>
      <w:rFonts w:ascii="Arial" w:eastAsia="Times New Roman" w:hAnsi="Arial" w:cs="Times New Roman"/>
      <w:szCs w:val="20"/>
      <w:lang w:val="pt-BR" w:eastAsia="ar-SA"/>
    </w:rPr>
  </w:style>
  <w:style w:type="character" w:styleId="nfase">
    <w:name w:val="Emphasis"/>
    <w:uiPriority w:val="20"/>
    <w:qFormat/>
    <w:rsid w:val="00D45668"/>
    <w:rPr>
      <w:i/>
      <w:iCs/>
    </w:rPr>
  </w:style>
  <w:style w:type="character" w:styleId="nfaseSutil">
    <w:name w:val="Subtle Emphasis"/>
    <w:uiPriority w:val="19"/>
    <w:qFormat/>
    <w:rsid w:val="00CD25B4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PRC 062-2026 - FASE INTERNA</vt:lpstr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PRC 062-2026 - FASE INTERNA</dc:title>
  <dc:creator>CMMP_01</dc:creator>
  <cp:lastModifiedBy>Edu Miranda</cp:lastModifiedBy>
  <cp:revision>2</cp:revision>
  <cp:lastPrinted>2026-06-30T15:07:00Z</cp:lastPrinted>
  <dcterms:created xsi:type="dcterms:W3CDTF">2026-06-30T20:36:00Z</dcterms:created>
  <dcterms:modified xsi:type="dcterms:W3CDTF">2026-06-30T20:36:00Z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LastSaved">
    <vt:filetime>2026-04-14T00:00:00Z</vt:filetime>
  </property>
  <property fmtid="{D5CDD505-2E9C-101B-9397-08002B2CF9AE}" pid="4" name="Producer">
    <vt:lpwstr>Microsoft: Print To PDF</vt:lpwstr>
  </property>
</Properties>
</file>